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38" w:rsidRDefault="00254138" w:rsidP="00254138">
      <w:pPr>
        <w:pStyle w:val="a3"/>
      </w:pPr>
    </w:p>
    <w:p w:rsidR="00254138" w:rsidRDefault="00254138" w:rsidP="00254138">
      <w:pPr>
        <w:pStyle w:val="a3"/>
        <w:wordWrap/>
        <w:jc w:val="center"/>
        <w:rPr>
          <w:rFonts w:ascii="맑은 고딕" w:eastAsia="맑은 고딕" w:hAnsi="맑은 고딕" w:hint="eastAsia"/>
          <w:b/>
          <w:bCs/>
          <w:sz w:val="22"/>
          <w:szCs w:val="22"/>
        </w:rPr>
      </w:pPr>
      <w:r>
        <w:rPr>
          <w:rFonts w:ascii="맑은 고딕" w:eastAsia="맑은 고딕" w:hAnsi="맑은 고딕" w:hint="eastAsia"/>
          <w:b/>
          <w:bCs/>
          <w:sz w:val="22"/>
          <w:szCs w:val="22"/>
        </w:rPr>
        <w:t xml:space="preserve">Fund to support strengthening and sustainability of </w:t>
      </w:r>
      <w:proofErr w:type="spellStart"/>
      <w:r>
        <w:rPr>
          <w:rFonts w:ascii="맑은 고딕" w:eastAsia="맑은 고딕" w:hAnsi="맑은 고딕" w:hint="eastAsia"/>
          <w:b/>
          <w:bCs/>
          <w:sz w:val="22"/>
          <w:szCs w:val="22"/>
        </w:rPr>
        <w:t>organisations</w:t>
      </w:r>
      <w:proofErr w:type="spellEnd"/>
      <w:r>
        <w:rPr>
          <w:rFonts w:ascii="맑은 고딕" w:eastAsia="맑은 고딕" w:hAnsi="맑은 고딕" w:hint="eastAsia"/>
          <w:b/>
          <w:bCs/>
          <w:sz w:val="22"/>
          <w:szCs w:val="22"/>
        </w:rPr>
        <w:t xml:space="preserve"> and projects</w:t>
      </w:r>
    </w:p>
    <w:p w:rsidR="00254138" w:rsidRDefault="00254138" w:rsidP="00254138">
      <w:pPr>
        <w:pStyle w:val="a3"/>
        <w:wordWrap/>
        <w:jc w:val="center"/>
      </w:pPr>
    </w:p>
    <w:p w:rsidR="00254138" w:rsidRDefault="00254138" w:rsidP="00254138">
      <w:pPr>
        <w:pStyle w:val="a3"/>
        <w:rPr>
          <w:rFonts w:ascii="맑은 고딕" w:eastAsia="맑은 고딕" w:hAnsi="맑은 고딕" w:hint="eastAsia"/>
        </w:rPr>
      </w:pPr>
      <w:r>
        <w:rPr>
          <w:rFonts w:ascii="맑은 고딕" w:eastAsia="맑은 고딕" w:hAnsi="맑은 고딕" w:hint="eastAsia"/>
        </w:rPr>
        <w:t xml:space="preserve">In the context of international mobility and exchange of artists and cultural operators,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is launching a funding line to support strengthening and sustainability of </w:t>
      </w:r>
      <w:proofErr w:type="spellStart"/>
      <w:r>
        <w:rPr>
          <w:rFonts w:ascii="맑은 고딕" w:eastAsia="맑은 고딕" w:hAnsi="맑은 고딕" w:hint="eastAsia"/>
        </w:rPr>
        <w:t>organisations</w:t>
      </w:r>
      <w:proofErr w:type="spellEnd"/>
      <w:r>
        <w:rPr>
          <w:rFonts w:ascii="맑은 고딕" w:eastAsia="맑은 고딕" w:hAnsi="맑은 고딕" w:hint="eastAsia"/>
        </w:rPr>
        <w:t xml:space="preserve"> and projects. This funding line aims to promote cultural and artistic initiatives lead by Arab artists and cultural operators developing local projects (venues, networks, platforms). We hope through this fund to create a leverage effect that could contribute modestly to rebalancing forces between Arab and European components in the exchange, as well as strengthening and sustaining cultural exchange between Arab regions. The grants provided will not exceed 3000</w:t>
      </w:r>
      <w:r>
        <w:rPr>
          <w:rFonts w:eastAsia="맑은 고딕" w:hAnsi="맑은 고딕"/>
        </w:rPr>
        <w:t>€</w:t>
      </w:r>
      <w:r>
        <w:rPr>
          <w:rFonts w:eastAsia="맑은 고딕" w:hAnsi="맑은 고딕"/>
        </w:rPr>
        <w:t xml:space="preserve"> </w:t>
      </w:r>
      <w:r>
        <w:rPr>
          <w:rFonts w:ascii="맑은 고딕" w:eastAsia="맑은 고딕" w:hAnsi="맑은 고딕" w:hint="eastAsia"/>
        </w:rPr>
        <w:t xml:space="preserve">and can be considered as co-funding depending on the projects selected. Only artists and cultural operators from the Arab world can apply to this fund. The experts and Board members of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will monitor the selected projects during their implementation.</w:t>
      </w:r>
    </w:p>
    <w:p w:rsidR="00254138" w:rsidRDefault="00254138" w:rsidP="00254138">
      <w:pPr>
        <w:pStyle w:val="a3"/>
      </w:pPr>
    </w:p>
    <w:p w:rsidR="00254138" w:rsidRDefault="00254138" w:rsidP="00254138">
      <w:pPr>
        <w:pStyle w:val="a3"/>
        <w:rPr>
          <w:rFonts w:ascii="맑은 고딕" w:eastAsia="맑은 고딕" w:hAnsi="맑은 고딕" w:hint="eastAsia"/>
        </w:rPr>
      </w:pPr>
      <w:r>
        <w:rPr>
          <w:rFonts w:ascii="맑은 고딕" w:eastAsia="맑은 고딕" w:hAnsi="맑은 고딕" w:hint="eastAsia"/>
        </w:rPr>
        <w:t>This call for applications is open from 1st December 2014 for two months until 31st January 2015. The evaluation and selection processes will take place during the months of February and March 2015. The results will be announced on 1st April 2015. Three projects at least will be selected. The funds provided must be used within two years, unless agreed otherwise.</w:t>
      </w:r>
    </w:p>
    <w:p w:rsidR="00254138" w:rsidRDefault="00254138" w:rsidP="00254138">
      <w:pPr>
        <w:pStyle w:val="a3"/>
      </w:pPr>
    </w:p>
    <w:p w:rsidR="00254138" w:rsidRDefault="00254138" w:rsidP="00254138">
      <w:pPr>
        <w:pStyle w:val="a3"/>
        <w:rPr>
          <w:rFonts w:ascii="맑은 고딕" w:eastAsia="맑은 고딕" w:hAnsi="맑은 고딕" w:hint="eastAsia"/>
        </w:rPr>
      </w:pPr>
      <w:r>
        <w:rPr>
          <w:rFonts w:ascii="맑은 고딕" w:eastAsia="맑은 고딕" w:hAnsi="맑은 고딕" w:hint="eastAsia"/>
        </w:rPr>
        <w:t xml:space="preserve">A Steering Committee composed of representatives of the French Ministry of Culture and Communication and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will meet to evaluate this first “experimental” phase and decide if it should be continued or re-defined.</w:t>
      </w:r>
    </w:p>
    <w:p w:rsidR="00254138" w:rsidRDefault="00254138" w:rsidP="00254138">
      <w:pPr>
        <w:pStyle w:val="a3"/>
      </w:pPr>
    </w:p>
    <w:p w:rsidR="00254138" w:rsidRDefault="00254138" w:rsidP="00254138">
      <w:pPr>
        <w:pStyle w:val="a3"/>
      </w:pPr>
      <w:r>
        <w:rPr>
          <w:rFonts w:ascii="맑은 고딕" w:eastAsia="맑은 고딕" w:hAnsi="맑은 고딕" w:hint="eastAsia"/>
        </w:rPr>
        <w:t xml:space="preserve">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and the French Ministry of Culture and Communication hope that this fund can serve to strengthen projects that emerge following the benefits of a travel grant and at the same time support the financial autonomy of local independent cultural initiatives.</w:t>
      </w:r>
    </w:p>
    <w:p w:rsidR="00254138" w:rsidRDefault="00254138" w:rsidP="00254138">
      <w:pPr>
        <w:pStyle w:val="a3"/>
        <w:rPr>
          <w:rFonts w:ascii="맑은 고딕" w:eastAsia="맑은 고딕" w:hAnsi="맑은 고딕" w:hint="eastAsia"/>
        </w:rPr>
      </w:pPr>
      <w:r>
        <w:rPr>
          <w:rFonts w:ascii="맑은 고딕" w:eastAsia="맑은 고딕" w:hAnsi="맑은 고딕" w:hint="eastAsia"/>
        </w:rPr>
        <w:lastRenderedPageBreak/>
        <w:t xml:space="preserve">Applications can be made in Arabic, English and French. </w:t>
      </w:r>
    </w:p>
    <w:p w:rsidR="00254138" w:rsidRDefault="00254138" w:rsidP="00254138">
      <w:pPr>
        <w:pStyle w:val="a3"/>
      </w:pPr>
    </w:p>
    <w:p w:rsidR="00254138" w:rsidRDefault="00254138" w:rsidP="00254138">
      <w:pPr>
        <w:pStyle w:val="a3"/>
        <w:rPr>
          <w:rFonts w:ascii="맑은 고딕" w:eastAsia="맑은 고딕" w:hAnsi="맑은 고딕" w:hint="eastAsia"/>
        </w:rPr>
      </w:pPr>
      <w:r>
        <w:rPr>
          <w:rFonts w:ascii="맑은 고딕" w:eastAsia="맑은 고딕" w:hAnsi="맑은 고딕" w:hint="eastAsia"/>
        </w:rPr>
        <w:t>Eligibility criteria of this Fund and conditions for the provision of funds</w:t>
      </w:r>
    </w:p>
    <w:p w:rsidR="00254138" w:rsidRDefault="00254138" w:rsidP="00254138">
      <w:pPr>
        <w:pStyle w:val="a3"/>
      </w:pPr>
    </w:p>
    <w:p w:rsidR="00254138" w:rsidRDefault="00254138" w:rsidP="00254138">
      <w:pPr>
        <w:pStyle w:val="a3"/>
      </w:pPr>
      <w:r>
        <w:rPr>
          <w:rFonts w:ascii="맑은 고딕" w:eastAsia="맑은 고딕" w:hAnsi="맑은 고딕" w:hint="eastAsia"/>
          <w:b/>
          <w:bCs/>
        </w:rPr>
        <w:t>The eligibility criteria and allocation conditions for the provision of funds are as follows:</w:t>
      </w:r>
    </w:p>
    <w:p w:rsidR="00254138" w:rsidRDefault="00254138" w:rsidP="00254138">
      <w:pPr>
        <w:pStyle w:val="a3"/>
      </w:pPr>
      <w:r>
        <w:rPr>
          <w:rFonts w:ascii="맑은 고딕" w:eastAsia="맑은 고딕" w:hAnsi="맑은 고딕" w:hint="eastAsia"/>
        </w:rPr>
        <w:t xml:space="preserve">I. Applications can be made by individuals (artist or cultural operators) or by independent </w:t>
      </w:r>
      <w:proofErr w:type="spellStart"/>
      <w:r>
        <w:rPr>
          <w:rFonts w:ascii="맑은 고딕" w:eastAsia="맑은 고딕" w:hAnsi="맑은 고딕" w:hint="eastAsia"/>
        </w:rPr>
        <w:t>organisations</w:t>
      </w:r>
      <w:proofErr w:type="spellEnd"/>
      <w:r>
        <w:rPr>
          <w:rFonts w:ascii="맑은 고딕" w:eastAsia="맑은 고딕" w:hAnsi="맑은 고딕" w:hint="eastAsia"/>
        </w:rPr>
        <w:t xml:space="preserve"> (only small or medium </w:t>
      </w:r>
      <w:proofErr w:type="spellStart"/>
      <w:r>
        <w:rPr>
          <w:rFonts w:ascii="맑은 고딕" w:eastAsia="맑은 고딕" w:hAnsi="맑은 고딕" w:hint="eastAsia"/>
        </w:rPr>
        <w:t>organisations</w:t>
      </w:r>
      <w:proofErr w:type="spellEnd"/>
      <w:r>
        <w:rPr>
          <w:rFonts w:ascii="맑은 고딕" w:eastAsia="맑은 고딕" w:hAnsi="맑은 고딕" w:hint="eastAsia"/>
        </w:rPr>
        <w:t xml:space="preserve"> whose annual budget does not exceed 20 000</w:t>
      </w:r>
      <w:r>
        <w:rPr>
          <w:rFonts w:eastAsia="맑은 고딕" w:hAnsi="맑은 고딕"/>
        </w:rPr>
        <w:t>€</w:t>
      </w:r>
      <w:r>
        <w:rPr>
          <w:rFonts w:ascii="맑은 고딕" w:eastAsia="맑은 고딕" w:hAnsi="맑은 고딕" w:hint="eastAsia"/>
        </w:rPr>
        <w:t xml:space="preserve">. Support will not be provided to public or semi-public </w:t>
      </w:r>
      <w:proofErr w:type="spellStart"/>
      <w:r>
        <w:rPr>
          <w:rFonts w:ascii="맑은 고딕" w:eastAsia="맑은 고딕" w:hAnsi="맑은 고딕" w:hint="eastAsia"/>
        </w:rPr>
        <w:t>organisations</w:t>
      </w:r>
      <w:proofErr w:type="spellEnd"/>
      <w:r>
        <w:rPr>
          <w:rFonts w:ascii="맑은 고딕" w:eastAsia="맑은 고딕" w:hAnsi="맑은 고딕" w:hint="eastAsia"/>
        </w:rPr>
        <w:t>).</w:t>
      </w:r>
    </w:p>
    <w:p w:rsidR="00254138" w:rsidRDefault="00254138" w:rsidP="00254138">
      <w:pPr>
        <w:pStyle w:val="a3"/>
      </w:pPr>
      <w:r>
        <w:rPr>
          <w:rFonts w:ascii="맑은 고딕" w:eastAsia="맑은 고딕" w:hAnsi="맑은 고딕" w:hint="eastAsia"/>
        </w:rPr>
        <w:t>ii. The applicant (</w:t>
      </w:r>
      <w:proofErr w:type="spellStart"/>
      <w:r>
        <w:rPr>
          <w:rFonts w:ascii="맑은 고딕" w:eastAsia="맑은 고딕" w:hAnsi="맑은 고딕" w:hint="eastAsia"/>
        </w:rPr>
        <w:t>organisation</w:t>
      </w:r>
      <w:proofErr w:type="spellEnd"/>
      <w:r>
        <w:rPr>
          <w:rFonts w:ascii="맑은 고딕" w:eastAsia="맑은 고딕" w:hAnsi="맑은 고딕" w:hint="eastAsia"/>
        </w:rPr>
        <w:t xml:space="preserve"> or individual) must be based in the Arab geographical region. Age and nationality are not eligibility criteria of this Fund.</w:t>
      </w:r>
    </w:p>
    <w:p w:rsidR="00254138" w:rsidRDefault="00254138" w:rsidP="00254138">
      <w:pPr>
        <w:pStyle w:val="a3"/>
      </w:pPr>
      <w:r>
        <w:rPr>
          <w:rFonts w:ascii="맑은 고딕" w:eastAsia="맑은 고딕" w:hAnsi="맑은 고딕" w:hint="eastAsia"/>
        </w:rPr>
        <w:t>iii. All contemporary artistic disciplines are eligible: performing arts, all forms of visual arts, literature, music, and cultural policy research</w:t>
      </w:r>
      <w:r>
        <w:rPr>
          <w:rFonts w:eastAsia="맑은 고딕" w:hAnsi="맑은 고딕"/>
        </w:rPr>
        <w:t>…</w:t>
      </w:r>
      <w:r>
        <w:rPr>
          <w:rFonts w:ascii="맑은 고딕" w:eastAsia="맑은 고딕" w:hAnsi="맑은 고딕" w:hint="eastAsia"/>
        </w:rPr>
        <w:t>. This fund is specifically for artistic creation and cultural activities. Humanitarian aid or school/university projects are not eligible to this Fund.</w:t>
      </w:r>
    </w:p>
    <w:p w:rsidR="00254138" w:rsidRDefault="00254138" w:rsidP="00254138">
      <w:pPr>
        <w:pStyle w:val="a3"/>
      </w:pPr>
      <w:r>
        <w:rPr>
          <w:rFonts w:ascii="맑은 고딕" w:eastAsia="맑은 고딕" w:hAnsi="맑은 고딕" w:hint="eastAsia"/>
        </w:rPr>
        <w:t xml:space="preserve">iv. The project presented must explain how it will develop in the long term and contribute to local cultural development. Sustaining a project implies any action that will allow the </w:t>
      </w:r>
      <w:proofErr w:type="spellStart"/>
      <w:r>
        <w:rPr>
          <w:rFonts w:ascii="맑은 고딕" w:eastAsia="맑은 고딕" w:hAnsi="맑은 고딕" w:hint="eastAsia"/>
        </w:rPr>
        <w:t>organisation</w:t>
      </w:r>
      <w:proofErr w:type="spellEnd"/>
      <w:r>
        <w:rPr>
          <w:rFonts w:ascii="맑은 고딕" w:eastAsia="맑은 고딕" w:hAnsi="맑은 고딕" w:hint="eastAsia"/>
        </w:rPr>
        <w:t xml:space="preserve"> or the action to last. For example this could be by providing a salary to an administrator, buying equipment, renovating a space, undertaking training, building networks</w:t>
      </w:r>
      <w:r>
        <w:rPr>
          <w:rFonts w:eastAsia="맑은 고딕" w:hAnsi="맑은 고딕"/>
        </w:rPr>
        <w:t>…</w:t>
      </w:r>
      <w:r>
        <w:rPr>
          <w:rFonts w:ascii="맑은 고딕" w:eastAsia="맑은 고딕" w:hAnsi="맑은 고딕" w:hint="eastAsia"/>
        </w:rPr>
        <w:t xml:space="preserve">). Support to artistic production can be provided if the production itself can prove its “sustaining” effects. The aim of this Fund is to </w:t>
      </w:r>
      <w:proofErr w:type="spellStart"/>
      <w:r>
        <w:rPr>
          <w:rFonts w:ascii="맑은 고딕" w:eastAsia="맑은 고딕" w:hAnsi="맑은 고딕" w:hint="eastAsia"/>
        </w:rPr>
        <w:t>stabilise</w:t>
      </w:r>
      <w:proofErr w:type="spellEnd"/>
      <w:r>
        <w:rPr>
          <w:rFonts w:ascii="맑은 고딕" w:eastAsia="맑은 고딕" w:hAnsi="맑은 고딕" w:hint="eastAsia"/>
        </w:rPr>
        <w:t xml:space="preserve"> projects in their local environment, allowing them to establish recognition and develop their networking capacities.</w:t>
      </w:r>
    </w:p>
    <w:p w:rsidR="00254138" w:rsidRDefault="00254138" w:rsidP="00254138">
      <w:pPr>
        <w:pStyle w:val="a3"/>
      </w:pPr>
      <w:r>
        <w:rPr>
          <w:rFonts w:ascii="맑은 고딕" w:eastAsia="맑은 고딕" w:hAnsi="맑은 고딕" w:hint="eastAsia"/>
        </w:rPr>
        <w:t>v. The call aims to offer funds to applicants that have difficulty finding the funding needed for their sustainable development. Proof of co-funding is recommended but not compulsory.</w:t>
      </w:r>
    </w:p>
    <w:p w:rsidR="00254138" w:rsidRDefault="00254138" w:rsidP="00254138">
      <w:pPr>
        <w:pStyle w:val="a3"/>
      </w:pPr>
      <w:r>
        <w:rPr>
          <w:rFonts w:ascii="맑은 고딕" w:eastAsia="맑은 고딕" w:hAnsi="맑은 고딕" w:hint="eastAsia"/>
        </w:rPr>
        <w:t xml:space="preserve">vi. Special attention will be given to projects that transfer values such as respect for the diversity of cultural expressions, freedom of artistic expression, fair exchange and solidarity. Moreover, applicants must agree with the ethical charter of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w:t>
      </w:r>
    </w:p>
    <w:p w:rsidR="00254138" w:rsidRDefault="00254138" w:rsidP="00254138">
      <w:pPr>
        <w:pStyle w:val="a3"/>
      </w:pPr>
      <w:r>
        <w:rPr>
          <w:rFonts w:ascii="맑은 고딕" w:eastAsia="맑은 고딕" w:hAnsi="맑은 고딕" w:hint="eastAsia"/>
        </w:rPr>
        <w:lastRenderedPageBreak/>
        <w:t>vii. Although open to projects from all geographic regions of the Arab world, this Fund will be particularly attentive to projects in rural or suburban areas.</w:t>
      </w:r>
    </w:p>
    <w:p w:rsidR="00254138" w:rsidRDefault="00254138" w:rsidP="00254138">
      <w:pPr>
        <w:pStyle w:val="a3"/>
      </w:pPr>
      <w:r>
        <w:rPr>
          <w:rFonts w:ascii="맑은 고딕" w:eastAsia="맑은 고딕" w:hAnsi="맑은 고딕" w:hint="eastAsia"/>
        </w:rPr>
        <w:t>viii. Eligible costs can be operational costs, costs for renovation or equipment, artistic production costs, travel or hosting costs, translation costs, etc. All expenditure must be clearly and chronologically defined in the application. If your application concerns renovation or equipment costs a pro forma invoice will be requested with the application.</w:t>
      </w:r>
    </w:p>
    <w:p w:rsidR="00254138" w:rsidRDefault="00254138" w:rsidP="00254138">
      <w:pPr>
        <w:pStyle w:val="a3"/>
      </w:pPr>
      <w:r>
        <w:rPr>
          <w:rFonts w:ascii="맑은 고딕" w:eastAsia="맑은 고딕" w:hAnsi="맑은 고딕" w:hint="eastAsia"/>
        </w:rPr>
        <w:t xml:space="preserve">ix. An agreement between the project leader and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will be drawn up if the project is selected. This agreement will clearly stipulate the aims of the project, the actions that will take place, the conditions of transfer of funds, </w:t>
      </w:r>
      <w:proofErr w:type="gramStart"/>
      <w:r>
        <w:rPr>
          <w:rFonts w:ascii="맑은 고딕" w:eastAsia="맑은 고딕" w:hAnsi="맑은 고딕" w:hint="eastAsia"/>
        </w:rPr>
        <w:t>the</w:t>
      </w:r>
      <w:proofErr w:type="gramEnd"/>
      <w:r>
        <w:rPr>
          <w:rFonts w:ascii="맑은 고딕" w:eastAsia="맑은 고딕" w:hAnsi="맑은 고딕" w:hint="eastAsia"/>
        </w:rPr>
        <w:t xml:space="preserve"> role of the Roberto </w:t>
      </w:r>
      <w:proofErr w:type="spellStart"/>
      <w:r>
        <w:rPr>
          <w:rFonts w:ascii="맑은 고딕" w:eastAsia="맑은 고딕" w:hAnsi="맑은 고딕" w:hint="eastAsia"/>
        </w:rPr>
        <w:t>Cimetta</w:t>
      </w:r>
      <w:proofErr w:type="spellEnd"/>
      <w:r>
        <w:rPr>
          <w:rFonts w:ascii="맑은 고딕" w:eastAsia="맑은 고딕" w:hAnsi="맑은 고딕" w:hint="eastAsia"/>
        </w:rPr>
        <w:t xml:space="preserve"> Fund and the monitoring process of the project.</w:t>
      </w:r>
    </w:p>
    <w:p w:rsidR="00254138" w:rsidRDefault="00254138" w:rsidP="00254138">
      <w:pPr>
        <w:pStyle w:val="a3"/>
      </w:pPr>
      <w:r>
        <w:rPr>
          <w:rFonts w:ascii="맑은 고딕" w:eastAsia="맑은 고딕" w:hAnsi="맑은 고딕" w:hint="eastAsia"/>
        </w:rPr>
        <w:t xml:space="preserve">x. The report that will be required to obtain the final payment will be composed of a written activity report, a detailed expenditure report, proof of communication of the support of RCF and all other proof that the project has taken place (photographs, report from the various </w:t>
      </w:r>
      <w:proofErr w:type="spellStart"/>
      <w:r>
        <w:rPr>
          <w:rFonts w:ascii="맑은 고딕" w:eastAsia="맑은 고딕" w:hAnsi="맑은 고딕" w:hint="eastAsia"/>
        </w:rPr>
        <w:t>actors</w:t>
      </w:r>
      <w:proofErr w:type="spellEnd"/>
      <w:r>
        <w:rPr>
          <w:rFonts w:ascii="맑은 고딕" w:eastAsia="맑은 고딕" w:hAnsi="맑은 고딕" w:hint="eastAsia"/>
        </w:rPr>
        <w:t xml:space="preserve"> involved, etc.).</w:t>
      </w:r>
    </w:p>
    <w:p w:rsidR="00254138" w:rsidRDefault="00254138" w:rsidP="00254138">
      <w:pPr>
        <w:pStyle w:val="a3"/>
      </w:pPr>
      <w:r>
        <w:rPr>
          <w:rFonts w:ascii="맑은 고딕" w:eastAsia="맑은 고딕" w:hAnsi="맑은 고딕" w:hint="eastAsia"/>
        </w:rPr>
        <w:t xml:space="preserve">xi. If the project concerns hosting the project leaders/beneficiaries abroad, or the hosting of foreign artists, it is important that the length of stay be sufficient in order for </w:t>
      </w:r>
      <w:proofErr w:type="spellStart"/>
      <w:r>
        <w:rPr>
          <w:rFonts w:ascii="맑은 고딕" w:eastAsia="맑은 고딕" w:hAnsi="맑은 고딕" w:hint="eastAsia"/>
        </w:rPr>
        <w:t>travellers</w:t>
      </w:r>
      <w:proofErr w:type="spellEnd"/>
      <w:r>
        <w:rPr>
          <w:rFonts w:ascii="맑은 고딕" w:eastAsia="맑은 고딕" w:hAnsi="맑은 고딕" w:hint="eastAsia"/>
        </w:rPr>
        <w:t xml:space="preserve"> to understand the local cultural context. This measure </w:t>
      </w:r>
      <w:proofErr w:type="spellStart"/>
      <w:r>
        <w:rPr>
          <w:rFonts w:ascii="맑은 고딕" w:eastAsia="맑은 고딕" w:hAnsi="맑은 고딕" w:hint="eastAsia"/>
        </w:rPr>
        <w:t>favours</w:t>
      </w:r>
      <w:proofErr w:type="spellEnd"/>
      <w:r>
        <w:rPr>
          <w:rFonts w:ascii="맑은 고딕" w:eastAsia="맑은 고딕" w:hAnsi="맑은 고딕" w:hint="eastAsia"/>
        </w:rPr>
        <w:t xml:space="preserve"> a proper understanding of the cultural and artistic challenges in a given local context and stresses the need to allow time to build trust between actors; for the sustainability of any artistic and cultural exchange.</w:t>
      </w:r>
    </w:p>
    <w:p w:rsidR="00254138" w:rsidRDefault="00254138" w:rsidP="00254138">
      <w:pPr>
        <w:pStyle w:val="a3"/>
      </w:pPr>
      <w:r>
        <w:rPr>
          <w:rFonts w:ascii="맑은 고딕" w:eastAsia="맑은 고딕" w:hAnsi="맑은 고딕" w:hint="eastAsia"/>
        </w:rPr>
        <w:t>xii. Funding is directly transferred to the account of the project leader (</w:t>
      </w:r>
      <w:proofErr w:type="spellStart"/>
      <w:r>
        <w:rPr>
          <w:rFonts w:ascii="맑은 고딕" w:eastAsia="맑은 고딕" w:hAnsi="맑은 고딕" w:hint="eastAsia"/>
        </w:rPr>
        <w:t>organisation</w:t>
      </w:r>
      <w:proofErr w:type="spellEnd"/>
      <w:r>
        <w:rPr>
          <w:rFonts w:ascii="맑은 고딕" w:eastAsia="맑은 고딕" w:hAnsi="맑은 고딕" w:hint="eastAsia"/>
        </w:rPr>
        <w:t xml:space="preserve"> or individual) in the following way: 30% following the signing of the agreement, 50% after the intermediary report (approximately a year after the beginning of the activities), 20% after the submission of the final report and accompanying documents. </w:t>
      </w:r>
    </w:p>
    <w:p w:rsidR="00254138" w:rsidRDefault="00254138" w:rsidP="00254138">
      <w:pPr>
        <w:pStyle w:val="a3"/>
      </w:pPr>
      <w:r>
        <w:rPr>
          <w:rFonts w:ascii="맑은 고딕" w:eastAsia="맑은 고딕" w:hAnsi="맑은 고딕" w:hint="eastAsia"/>
        </w:rPr>
        <w:t>It is possible to make a request online as from 1st December 2014 here. You can visit the RCF website at this address: www.cimettafund.org</w:t>
      </w:r>
    </w:p>
    <w:p w:rsidR="00254138" w:rsidRDefault="00254138" w:rsidP="00254138">
      <w:pPr>
        <w:pStyle w:val="a3"/>
      </w:pPr>
    </w:p>
    <w:p w:rsidR="00254138" w:rsidRDefault="00254138" w:rsidP="00254138">
      <w:pPr>
        <w:pStyle w:val="a3"/>
        <w:rPr>
          <w:rFonts w:ascii="MS Mincho" w:eastAsiaTheme="minorEastAsia" w:hAnsi="MS Mincho" w:cs="MS Mincho" w:hint="eastAsia"/>
          <w:b/>
          <w:bCs/>
        </w:rPr>
      </w:pPr>
    </w:p>
    <w:p w:rsidR="00254138" w:rsidRDefault="00254138" w:rsidP="00254138">
      <w:pPr>
        <w:pStyle w:val="a3"/>
      </w:pPr>
      <w:r>
        <w:rPr>
          <w:rFonts w:ascii="MS Mincho" w:eastAsia="MS Mincho" w:hAnsi="MS Mincho" w:cs="MS Mincho" w:hint="eastAsia"/>
          <w:b/>
          <w:bCs/>
        </w:rPr>
        <w:t>◯</w:t>
      </w:r>
      <w:r>
        <w:rPr>
          <w:rFonts w:eastAsia="맑은 고딕" w:hAnsi="맑은 고딕"/>
          <w:b/>
          <w:bCs/>
        </w:rPr>
        <w:t xml:space="preserve"> </w:t>
      </w:r>
      <w:proofErr w:type="spellStart"/>
      <w:r>
        <w:rPr>
          <w:rFonts w:ascii="맑은 고딕" w:eastAsia="맑은 고딕" w:hAnsi="맑은 고딕" w:hint="eastAsia"/>
          <w:b/>
          <w:bCs/>
        </w:rPr>
        <w:t>Fonds</w:t>
      </w:r>
      <w:proofErr w:type="spellEnd"/>
      <w:r>
        <w:rPr>
          <w:rFonts w:ascii="맑은 고딕" w:eastAsia="맑은 고딕" w:hAnsi="맑은 고딕" w:hint="eastAsia"/>
          <w:b/>
          <w:bCs/>
        </w:rPr>
        <w:t xml:space="preserve"> Roberto </w:t>
      </w:r>
      <w:proofErr w:type="spellStart"/>
      <w:r>
        <w:rPr>
          <w:rFonts w:ascii="맑은 고딕" w:eastAsia="맑은 고딕" w:hAnsi="맑은 고딕" w:hint="eastAsia"/>
          <w:b/>
          <w:bCs/>
        </w:rPr>
        <w:t>Cimetta</w:t>
      </w:r>
      <w:proofErr w:type="spellEnd"/>
    </w:p>
    <w:p w:rsidR="00254138" w:rsidRDefault="00254138" w:rsidP="00254138">
      <w:pPr>
        <w:pStyle w:val="a3"/>
      </w:pPr>
      <w:r>
        <w:rPr>
          <w:rFonts w:ascii="맑은 고딕" w:eastAsia="맑은 고딕" w:hAnsi="맑은 고딕" w:hint="eastAsia"/>
        </w:rPr>
        <w:t xml:space="preserve">- </w:t>
      </w:r>
      <w:proofErr w:type="gramStart"/>
      <w:r>
        <w:rPr>
          <w:rFonts w:ascii="맑은 고딕" w:eastAsia="맑은 고딕" w:hAnsi="맑은 고딕" w:hint="eastAsia"/>
        </w:rPr>
        <w:t>Address :</w:t>
      </w:r>
      <w:proofErr w:type="gramEnd"/>
      <w:r>
        <w:rPr>
          <w:rFonts w:ascii="맑은 고딕" w:eastAsia="맑은 고딕" w:hAnsi="맑은 고딕" w:hint="eastAsia"/>
        </w:rPr>
        <w:t xml:space="preserve"> c/o ONDA, 13bis rue Henri </w:t>
      </w:r>
      <w:proofErr w:type="spellStart"/>
      <w:r>
        <w:rPr>
          <w:rFonts w:ascii="맑은 고딕" w:eastAsia="맑은 고딕" w:hAnsi="맑은 고딕" w:hint="eastAsia"/>
        </w:rPr>
        <w:t>Monnier</w:t>
      </w:r>
      <w:proofErr w:type="spellEnd"/>
      <w:r>
        <w:rPr>
          <w:rFonts w:ascii="맑은 고딕" w:eastAsia="맑은 고딕" w:hAnsi="맑은 고딕" w:hint="eastAsia"/>
        </w:rPr>
        <w:t xml:space="preserve"> F </w:t>
      </w:r>
      <w:r>
        <w:rPr>
          <w:rFonts w:eastAsia="맑은 고딕" w:hAnsi="맑은 고딕"/>
        </w:rPr>
        <w:t>–</w:t>
      </w:r>
      <w:r>
        <w:rPr>
          <w:rFonts w:eastAsia="맑은 고딕" w:hAnsi="맑은 고딕"/>
        </w:rPr>
        <w:t xml:space="preserve"> </w:t>
      </w:r>
      <w:r>
        <w:rPr>
          <w:rFonts w:ascii="맑은 고딕" w:eastAsia="맑은 고딕" w:hAnsi="맑은 고딕" w:hint="eastAsia"/>
        </w:rPr>
        <w:t>75009 PARIS</w:t>
      </w:r>
    </w:p>
    <w:p w:rsidR="00254138" w:rsidRDefault="00254138" w:rsidP="00254138">
      <w:pPr>
        <w:pStyle w:val="a3"/>
      </w:pPr>
      <w:r>
        <w:rPr>
          <w:rFonts w:ascii="맑은 고딕" w:eastAsia="맑은 고딕" w:hAnsi="맑은 고딕" w:hint="eastAsia"/>
        </w:rPr>
        <w:t xml:space="preserve">- </w:t>
      </w:r>
      <w:proofErr w:type="spellStart"/>
      <w:proofErr w:type="gramStart"/>
      <w:r>
        <w:rPr>
          <w:rFonts w:ascii="맑은 고딕" w:eastAsia="맑은 고딕" w:hAnsi="맑은 고딕" w:hint="eastAsia"/>
        </w:rPr>
        <w:t>Tél</w:t>
      </w:r>
      <w:proofErr w:type="spellEnd"/>
      <w:r>
        <w:rPr>
          <w:rFonts w:ascii="맑은 고딕" w:eastAsia="맑은 고딕" w:hAnsi="맑은 고딕" w:hint="eastAsia"/>
        </w:rPr>
        <w:t xml:space="preserve"> :</w:t>
      </w:r>
      <w:proofErr w:type="gramEnd"/>
      <w:r>
        <w:rPr>
          <w:rFonts w:ascii="맑은 고딕" w:eastAsia="맑은 고딕" w:hAnsi="맑은 고딕" w:hint="eastAsia"/>
        </w:rPr>
        <w:t xml:space="preserve"> 00 33 1 45 26 33 74</w:t>
      </w:r>
    </w:p>
    <w:p w:rsidR="00254138" w:rsidRDefault="00254138" w:rsidP="00254138">
      <w:pPr>
        <w:pStyle w:val="a3"/>
      </w:pPr>
      <w:r>
        <w:rPr>
          <w:rFonts w:ascii="맑은 고딕" w:eastAsia="맑은 고딕" w:hAnsi="맑은 고딕" w:hint="eastAsia"/>
        </w:rPr>
        <w:t xml:space="preserve">- </w:t>
      </w:r>
      <w:proofErr w:type="gramStart"/>
      <w:r>
        <w:rPr>
          <w:rFonts w:ascii="맑은 고딕" w:eastAsia="맑은 고딕" w:hAnsi="맑은 고딕" w:hint="eastAsia"/>
        </w:rPr>
        <w:t>Fax :</w:t>
      </w:r>
      <w:proofErr w:type="gramEnd"/>
      <w:r>
        <w:rPr>
          <w:rFonts w:ascii="맑은 고딕" w:eastAsia="맑은 고딕" w:hAnsi="맑은 고딕" w:hint="eastAsia"/>
        </w:rPr>
        <w:t xml:space="preserve"> 00 33 1 48 74 16 03</w:t>
      </w:r>
    </w:p>
    <w:p w:rsidR="00254138" w:rsidRDefault="00254138" w:rsidP="00254138">
      <w:pPr>
        <w:pStyle w:val="a3"/>
      </w:pPr>
      <w:r>
        <w:rPr>
          <w:rFonts w:ascii="맑은 고딕" w:eastAsia="맑은 고딕" w:hAnsi="맑은 고딕" w:hint="eastAsia"/>
        </w:rPr>
        <w:t>- E-</w:t>
      </w:r>
      <w:proofErr w:type="gramStart"/>
      <w:r>
        <w:rPr>
          <w:rFonts w:ascii="맑은 고딕" w:eastAsia="맑은 고딕" w:hAnsi="맑은 고딕" w:hint="eastAsia"/>
        </w:rPr>
        <w:t>mail :</w:t>
      </w:r>
      <w:proofErr w:type="gramEnd"/>
      <w:r>
        <w:rPr>
          <w:rFonts w:ascii="맑은 고딕" w:eastAsia="맑은 고딕" w:hAnsi="맑은 고딕" w:hint="eastAsia"/>
        </w:rPr>
        <w:t xml:space="preserve"> info@cimettafund.org</w:t>
      </w:r>
    </w:p>
    <w:p w:rsidR="00254138" w:rsidRDefault="00254138" w:rsidP="00254138">
      <w:pPr>
        <w:pStyle w:val="a3"/>
      </w:pPr>
      <w:r>
        <w:rPr>
          <w:rFonts w:ascii="맑은 고딕" w:eastAsia="맑은 고딕" w:hAnsi="맑은 고딕" w:hint="eastAsia"/>
        </w:rPr>
        <w:t xml:space="preserve">- </w:t>
      </w:r>
      <w:proofErr w:type="gramStart"/>
      <w:r>
        <w:rPr>
          <w:rFonts w:ascii="맑은 고딕" w:eastAsia="맑은 고딕" w:hAnsi="맑은 고딕" w:hint="eastAsia"/>
        </w:rPr>
        <w:t>Skype :</w:t>
      </w:r>
      <w:proofErr w:type="gramEnd"/>
      <w:r>
        <w:rPr>
          <w:rFonts w:ascii="맑은 고딕" w:eastAsia="맑은 고딕" w:hAnsi="맑은 고딕" w:hint="eastAsia"/>
        </w:rPr>
        <w:t xml:space="preserve"> </w:t>
      </w:r>
      <w:proofErr w:type="spellStart"/>
      <w:r>
        <w:rPr>
          <w:rFonts w:ascii="맑은 고딕" w:eastAsia="맑은 고딕" w:hAnsi="맑은 고딕" w:hint="eastAsia"/>
        </w:rPr>
        <w:t>cimettafund</w:t>
      </w:r>
      <w:proofErr w:type="spellEnd"/>
    </w:p>
    <w:p w:rsidR="00254138" w:rsidRDefault="00254138" w:rsidP="00254138">
      <w:pPr>
        <w:pStyle w:val="a3"/>
      </w:pPr>
      <w:hyperlink r:id="rId4" w:history="1">
        <w:r>
          <w:rPr>
            <w:rStyle w:val="a4"/>
            <w:rFonts w:ascii="맑은 고딕" w:eastAsia="맑은 고딕" w:hAnsi="맑은 고딕" w:hint="eastAsia"/>
          </w:rPr>
          <w:t>- www.cimettafund.org</w:t>
        </w:r>
      </w:hyperlink>
    </w:p>
    <w:p w:rsidR="00254138" w:rsidRDefault="00254138" w:rsidP="00254138">
      <w:pPr>
        <w:pStyle w:val="a3"/>
      </w:pPr>
    </w:p>
    <w:p w:rsidR="00254138" w:rsidRDefault="00254138" w:rsidP="00254138">
      <w:pPr>
        <w:pStyle w:val="a3"/>
      </w:pPr>
      <w:r>
        <w:rPr>
          <w:rFonts w:eastAsia="맑은 고딕" w:hAnsi="맑은 고딕"/>
        </w:rPr>
        <w:t>※</w:t>
      </w:r>
      <w:r>
        <w:rPr>
          <w:rFonts w:eastAsia="맑은 고딕" w:hAnsi="맑은 고딕"/>
        </w:rPr>
        <w:t xml:space="preserve"> </w:t>
      </w:r>
      <w:r>
        <w:rPr>
          <w:rFonts w:ascii="맑은 고딕" w:eastAsia="맑은 고딕" w:hAnsi="맑은 고딕" w:hint="eastAsia"/>
          <w:b/>
          <w:bCs/>
        </w:rPr>
        <w:t xml:space="preserve">Find all details </w:t>
      </w:r>
    </w:p>
    <w:p w:rsidR="00254138" w:rsidRDefault="00254138" w:rsidP="00254138">
      <w:pPr>
        <w:pStyle w:val="a3"/>
      </w:pPr>
      <w:hyperlink r:id="rId5" w:history="1">
        <w:r>
          <w:rPr>
            <w:rStyle w:val="a4"/>
            <w:rFonts w:ascii="맑은 고딕" w:eastAsia="맑은 고딕" w:hAnsi="맑은 고딕" w:hint="eastAsia"/>
            <w:u w:color="0000FF"/>
          </w:rPr>
          <w:t>http://on-the-move.org/news/article/16679/roberto-cimetta-fund-fund-to-support/</w:t>
        </w:r>
      </w:hyperlink>
    </w:p>
    <w:p w:rsidR="003A124F" w:rsidRPr="00254138" w:rsidRDefault="003A124F"/>
    <w:sectPr w:rsidR="003A124F" w:rsidRPr="00254138" w:rsidSect="003A124F">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254138"/>
    <w:rsid w:val="00254138"/>
    <w:rsid w:val="003A124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24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54138"/>
    <w:pPr>
      <w:spacing w:line="384" w:lineRule="auto"/>
      <w:textAlignment w:val="baseline"/>
    </w:pPr>
    <w:rPr>
      <w:rFonts w:ascii="굴림" w:eastAsia="굴림" w:hAnsi="굴림" w:cs="굴림"/>
      <w:color w:val="000000"/>
      <w:kern w:val="0"/>
      <w:szCs w:val="20"/>
    </w:rPr>
  </w:style>
  <w:style w:type="character" w:styleId="a4">
    <w:name w:val="Hyperlink"/>
    <w:basedOn w:val="a0"/>
    <w:uiPriority w:val="99"/>
    <w:semiHidden/>
    <w:unhideWhenUsed/>
    <w:rsid w:val="00254138"/>
    <w:rPr>
      <w:color w:val="0000FF"/>
      <w:u w:val="single"/>
    </w:rPr>
  </w:style>
</w:styles>
</file>

<file path=word/webSettings.xml><?xml version="1.0" encoding="utf-8"?>
<w:webSettings xmlns:r="http://schemas.openxmlformats.org/officeDocument/2006/relationships" xmlns:w="http://schemas.openxmlformats.org/wordprocessingml/2006/main">
  <w:divs>
    <w:div w:id="13910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the-move.org/news/article/16679/roberto-cimetta-fund-fund-to-support/" TargetMode="External"/><Relationship Id="rId4" Type="http://schemas.openxmlformats.org/officeDocument/2006/relationships/hyperlink" Target="http://www.cimettafund.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theapro</dc:creator>
  <cp:lastModifiedBy>theapro</cp:lastModifiedBy>
  <cp:revision>1</cp:revision>
  <dcterms:created xsi:type="dcterms:W3CDTF">2014-12-03T02:50:00Z</dcterms:created>
  <dcterms:modified xsi:type="dcterms:W3CDTF">2014-12-03T02:52:00Z</dcterms:modified>
</cp:coreProperties>
</file>